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173BAE70" w:rsidR="000A2FF0" w:rsidRPr="00F24C91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r w:rsidRPr="00F24C91">
        <w:rPr>
          <w:rFonts w:ascii="Arial" w:eastAsia="SimSun" w:hAnsi="Arial"/>
          <w:b/>
          <w:noProof w:val="0"/>
          <w:szCs w:val="22"/>
        </w:rPr>
        <w:t>3GPP TSG RAN WG1 Meeting #</w:t>
      </w:r>
      <w:r w:rsidRPr="00F24C91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AE2AB8" w:rsidRPr="00F24C91">
        <w:rPr>
          <w:rFonts w:ascii="Arial" w:eastAsia="ＭＳ 明朝" w:hAnsi="Arial" w:hint="eastAsia"/>
          <w:b/>
          <w:noProof w:val="0"/>
          <w:szCs w:val="22"/>
          <w:lang w:eastAsia="ja-JP"/>
        </w:rPr>
        <w:t>6</w:t>
      </w:r>
      <w:r w:rsidR="00513861">
        <w:rPr>
          <w:rFonts w:ascii="Arial" w:eastAsia="ＭＳ 明朝" w:hAnsi="Arial" w:hint="eastAsia"/>
          <w:b/>
          <w:noProof w:val="0"/>
          <w:szCs w:val="22"/>
          <w:lang w:eastAsia="ja-JP"/>
        </w:rPr>
        <w:t>bis</w:t>
      </w:r>
      <w:r w:rsidRPr="00F24C91">
        <w:rPr>
          <w:rFonts w:ascii="Arial" w:eastAsia="SimSun" w:hAnsi="Arial"/>
          <w:b/>
          <w:noProof w:val="0"/>
          <w:szCs w:val="22"/>
        </w:rPr>
        <w:t xml:space="preserve">  </w:t>
      </w:r>
      <w:r w:rsidRPr="00F24C9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</w:t>
      </w:r>
      <w:r w:rsidR="0051386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</w:t>
      </w:r>
      <w:r w:rsidRPr="00F24C9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</w:t>
      </w:r>
      <w:r w:rsidR="002B058A" w:rsidRPr="000E20EE">
        <w:rPr>
          <w:rFonts w:ascii="Arial" w:eastAsia="SimSun" w:hAnsi="Arial"/>
          <w:b/>
          <w:noProof w:val="0"/>
          <w:szCs w:val="22"/>
        </w:rPr>
        <w:t>R1-1</w:t>
      </w:r>
      <w:r w:rsidR="002B058A" w:rsidRPr="000E20EE">
        <w:rPr>
          <w:rFonts w:ascii="Arial" w:eastAsiaTheme="minorEastAsia" w:hAnsi="Arial" w:hint="eastAsia"/>
          <w:b/>
          <w:noProof w:val="0"/>
          <w:szCs w:val="22"/>
          <w:lang w:eastAsia="ja-JP"/>
        </w:rPr>
        <w:t>6</w:t>
      </w:r>
      <w:r w:rsidR="000E20EE" w:rsidRPr="000E20EE">
        <w:rPr>
          <w:rFonts w:ascii="Arial" w:eastAsiaTheme="minorEastAsia" w:hAnsi="Arial" w:hint="eastAsia"/>
          <w:b/>
          <w:noProof w:val="0"/>
          <w:szCs w:val="22"/>
          <w:lang w:eastAsia="ja-JP"/>
        </w:rPr>
        <w:t>10067</w:t>
      </w:r>
    </w:p>
    <w:p w14:paraId="0D7C2C3F" w14:textId="77777777" w:rsidR="00513861" w:rsidRPr="004D5243" w:rsidRDefault="00513861" w:rsidP="00513861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CF73C5">
        <w:rPr>
          <w:rFonts w:ascii="Arial" w:eastAsia="SimSun" w:hAnsi="Arial"/>
          <w:b/>
          <w:noProof w:val="0"/>
          <w:szCs w:val="22"/>
          <w:lang w:eastAsia="zh-CN"/>
        </w:rPr>
        <w:t>Lisbon, Portugal 10th - 14th October 2016</w:t>
      </w:r>
    </w:p>
    <w:p w14:paraId="21ED2649" w14:textId="77777777" w:rsidR="0041628A" w:rsidRPr="00F24C91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F24C91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F24C91">
        <w:rPr>
          <w:rFonts w:eastAsia="ＭＳ ゴシック"/>
          <w:noProof w:val="0"/>
          <w:sz w:val="24"/>
          <w:szCs w:val="22"/>
        </w:rPr>
        <w:t>Source:</w:t>
      </w:r>
      <w:r w:rsidRPr="00F24C91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F24C91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65135A23" w:rsidR="0041628A" w:rsidRPr="00F24C91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F24C91">
        <w:rPr>
          <w:rFonts w:eastAsia="ＭＳ ゴシック" w:hint="eastAsia"/>
          <w:noProof w:val="0"/>
          <w:sz w:val="24"/>
          <w:szCs w:val="22"/>
        </w:rPr>
        <w:t>Title</w:t>
      </w:r>
      <w:r w:rsidRPr="00F24C91">
        <w:rPr>
          <w:rFonts w:eastAsia="ＭＳ ゴシック"/>
          <w:noProof w:val="0"/>
          <w:sz w:val="24"/>
          <w:szCs w:val="22"/>
        </w:rPr>
        <w:t>:</w:t>
      </w:r>
      <w:r w:rsidRPr="00F24C91">
        <w:rPr>
          <w:rFonts w:eastAsia="ＭＳ ゴシック"/>
          <w:noProof w:val="0"/>
          <w:sz w:val="24"/>
          <w:szCs w:val="22"/>
        </w:rPr>
        <w:tab/>
      </w:r>
      <w:r w:rsidR="00AE2AB8" w:rsidRPr="00F24C91">
        <w:rPr>
          <w:rFonts w:eastAsia="ＭＳ ゴシック" w:hint="eastAsia"/>
          <w:noProof w:val="0"/>
          <w:sz w:val="24"/>
          <w:szCs w:val="22"/>
          <w:lang w:eastAsia="ja-JP"/>
        </w:rPr>
        <w:t>CSI Acquisition Schemes</w:t>
      </w:r>
      <w:r w:rsidR="007E2433" w:rsidRPr="00F24C91">
        <w:rPr>
          <w:rFonts w:eastAsia="ＭＳ ゴシック" w:hint="eastAsia"/>
          <w:noProof w:val="0"/>
          <w:sz w:val="24"/>
          <w:szCs w:val="22"/>
          <w:lang w:eastAsia="ja-JP"/>
        </w:rPr>
        <w:t xml:space="preserve"> for NR</w:t>
      </w:r>
    </w:p>
    <w:p w14:paraId="32D100CB" w14:textId="426D8FF1" w:rsidR="0041628A" w:rsidRPr="00F24C91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F24C91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F24C91">
        <w:rPr>
          <w:rFonts w:eastAsia="ＭＳ ゴシック"/>
          <w:noProof w:val="0"/>
          <w:sz w:val="24"/>
          <w:szCs w:val="22"/>
        </w:rPr>
        <w:tab/>
      </w:r>
      <w:r w:rsidR="00513861" w:rsidRPr="00513861">
        <w:rPr>
          <w:rFonts w:eastAsia="ＭＳ ゴシック"/>
          <w:noProof w:val="0"/>
          <w:sz w:val="24"/>
          <w:szCs w:val="22"/>
          <w:lang w:eastAsia="ja-JP"/>
        </w:rPr>
        <w:t>8.1.4.3</w:t>
      </w:r>
    </w:p>
    <w:p w14:paraId="171841D7" w14:textId="7D87EDAF" w:rsidR="0041628A" w:rsidRPr="00F24C91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F24C91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F24C91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F24C91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F24C91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F24C91">
        <w:rPr>
          <w:b/>
          <w:sz w:val="24"/>
          <w:szCs w:val="22"/>
        </w:rPr>
        <w:t>Introducti</w:t>
      </w:r>
      <w:r w:rsidRPr="00F24C91">
        <w:rPr>
          <w:rFonts w:hint="eastAsia"/>
          <w:b/>
          <w:sz w:val="24"/>
          <w:szCs w:val="22"/>
        </w:rPr>
        <w:t>on</w:t>
      </w:r>
    </w:p>
    <w:p w14:paraId="141B35DD" w14:textId="6800B035" w:rsidR="00157BF7" w:rsidRPr="00F24C91" w:rsidRDefault="007E2433" w:rsidP="001842B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1 </w:t>
      </w:r>
      <w:r w:rsidR="003166C1" w:rsidRPr="00F24C91">
        <w:rPr>
          <w:rFonts w:eastAsia="SimSun" w:hint="eastAsia"/>
          <w:noProof w:val="0"/>
          <w:kern w:val="2"/>
          <w:sz w:val="22"/>
          <w:szCs w:val="22"/>
          <w:lang w:eastAsia="zh-CN"/>
        </w:rPr>
        <w:t>#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8</w:t>
      </w:r>
      <w:r w:rsidR="00C823D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6</w:t>
      </w:r>
      <w:r w:rsidR="003166C1" w:rsidRPr="00F24C9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E0767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high-level design of </w:t>
      </w:r>
      <w:r w:rsidR="00FD0D7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multi-antenna schemes for NR</w:t>
      </w:r>
      <w:r w:rsidR="00795F9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respect to MIMO transceiver implementation, beamforming schemes, CSI feedback schemes, </w:t>
      </w:r>
      <w:r w:rsidR="00E0767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design, </w:t>
      </w:r>
      <w:r w:rsidR="00795F9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etc</w:t>
      </w:r>
      <w:r w:rsidR="00AE2AB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FD0D7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0767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823D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 CSI </w:t>
      </w:r>
      <w:r w:rsidR="00C823DE">
        <w:rPr>
          <w:rFonts w:eastAsiaTheme="minorEastAsia"/>
          <w:noProof w:val="0"/>
          <w:kern w:val="2"/>
          <w:sz w:val="22"/>
          <w:szCs w:val="22"/>
          <w:lang w:eastAsia="ja-JP"/>
        </w:rPr>
        <w:t>acquisition</w:t>
      </w:r>
      <w:r w:rsidR="00C823D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schemes </w:t>
      </w:r>
      <w:r w:rsidR="00795F9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as follows.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F24C91" w:rsidRPr="00F24C91" w14:paraId="71E81C85" w14:textId="77777777" w:rsidTr="00E07675">
        <w:tc>
          <w:tcPr>
            <w:tcW w:w="9810" w:type="dxa"/>
            <w:shd w:val="clear" w:color="auto" w:fill="auto"/>
          </w:tcPr>
          <w:p w14:paraId="5FCDC476" w14:textId="77777777" w:rsidR="00C823DE" w:rsidRPr="00C823DE" w:rsidRDefault="00C823DE" w:rsidP="00C823DE">
            <w:pPr>
              <w:rPr>
                <w:rFonts w:eastAsia="ＭＳ 明朝" w:hint="eastAsia"/>
                <w:b/>
                <w:sz w:val="22"/>
                <w:szCs w:val="22"/>
                <w:u w:val="single"/>
                <w:lang w:eastAsia="ja-JP"/>
              </w:rPr>
            </w:pPr>
            <w:r w:rsidRPr="00C823DE">
              <w:rPr>
                <w:rFonts w:eastAsia="ＭＳ 明朝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Agreements:</w:t>
            </w:r>
          </w:p>
          <w:p w14:paraId="73F6CC37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A 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simplified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 CSI acquisition framework should be studied in NR, which could support</w:t>
            </w:r>
          </w:p>
          <w:p w14:paraId="5E0559A8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CSI measurement based on CSI-RS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 xml:space="preserve"> (if supported)</w:t>
            </w:r>
          </w:p>
          <w:p w14:paraId="0E4D6FA8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Implicit and explicit CSI feedback</w:t>
            </w:r>
          </w:p>
          <w:p w14:paraId="4BC1298B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CSI acquisition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 xml:space="preserve"> based on different degree of reciprocity</w:t>
            </w:r>
          </w:p>
          <w:p w14:paraId="4C638519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Other features to be supported</w:t>
            </w:r>
          </w:p>
          <w:p w14:paraId="20F5F47D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The implicit CSI feedback methods should be studied in NR</w:t>
            </w:r>
          </w:p>
          <w:p w14:paraId="16B1222D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Codebook design</w:t>
            </w:r>
          </w:p>
          <w:p w14:paraId="2478C5C2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Interference measurement based on 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 xml:space="preserve">interference measurement resource 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>which could be one or more of the following options</w:t>
            </w:r>
          </w:p>
          <w:p w14:paraId="484759CD" w14:textId="77777777" w:rsidR="00C823DE" w:rsidRPr="00C823DE" w:rsidRDefault="00C823DE" w:rsidP="00C823DE">
            <w:pPr>
              <w:numPr>
                <w:ilvl w:val="2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ZP CSI-RS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 xml:space="preserve"> (if supported)</w:t>
            </w:r>
          </w:p>
          <w:p w14:paraId="744CDB65" w14:textId="77777777" w:rsidR="00C823DE" w:rsidRPr="00C823DE" w:rsidRDefault="00C823DE" w:rsidP="00C823DE">
            <w:pPr>
              <w:numPr>
                <w:ilvl w:val="2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NZP CSI-RS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 xml:space="preserve"> (if supported)</w:t>
            </w:r>
          </w:p>
          <w:p w14:paraId="4389AE4C" w14:textId="77777777" w:rsidR="00C823DE" w:rsidRPr="00C823DE" w:rsidRDefault="00C823DE" w:rsidP="00C823DE">
            <w:pPr>
              <w:numPr>
                <w:ilvl w:val="2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DMRS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 xml:space="preserve"> (if supported)</w:t>
            </w:r>
          </w:p>
          <w:p w14:paraId="13F07626" w14:textId="77777777" w:rsidR="00C823DE" w:rsidRPr="00C823DE" w:rsidRDefault="00C823DE" w:rsidP="00C823DE">
            <w:pPr>
              <w:numPr>
                <w:ilvl w:val="2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Other resources are not precluded</w:t>
            </w:r>
          </w:p>
          <w:p w14:paraId="0AF14FCC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CSI feedback based on DMRS (if supported)</w:t>
            </w:r>
          </w:p>
          <w:p w14:paraId="668EFD3B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The explicit CSI feedback</w:t>
            </w:r>
            <w:r w:rsidRPr="00C823DE">
              <w:rPr>
                <w:rFonts w:eastAsia="ＭＳ 明朝"/>
                <w:sz w:val="22"/>
                <w:szCs w:val="22"/>
                <w:u w:val="single"/>
                <w:lang w:eastAsia="ja-JP"/>
              </w:rPr>
              <w:t xml:space="preserve"> 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>methods should be studied in NR</w:t>
            </w:r>
          </w:p>
          <w:p w14:paraId="16959C26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Feedback of channel covariance matrix</w:t>
            </w:r>
          </w:p>
          <w:p w14:paraId="04941DDF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Feedback of channel matrix </w:t>
            </w:r>
          </w:p>
          <w:p w14:paraId="414AB31A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Feedback of  channel eigenvector</w:t>
            </w:r>
          </w:p>
          <w:p w14:paraId="69C5C409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Both quantized and unquantized/analog feedback</w:t>
            </w:r>
          </w:p>
          <w:p w14:paraId="62FE7412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Other methods are not precluded</w:t>
            </w:r>
          </w:p>
          <w:p w14:paraId="56B7B878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CSI measurement and reporting with the following components should be studied in NR</w:t>
            </w:r>
          </w:p>
          <w:p w14:paraId="612CBCF1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Wideband/long-term CSI</w:t>
            </w:r>
          </w:p>
          <w:p w14:paraId="0C59523B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Subband/short-term CSI</w:t>
            </w:r>
          </w:p>
          <w:p w14:paraId="59B44B64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Explicit CSI</w:t>
            </w:r>
          </w:p>
          <w:p w14:paraId="74BD30BD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Implicit CSI</w:t>
            </w:r>
          </w:p>
          <w:p w14:paraId="1903B4B4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Configuration of the above components individually or jointly is FFS</w:t>
            </w:r>
          </w:p>
          <w:p w14:paraId="12C9AC4E" w14:textId="77777777" w:rsidR="00C823DE" w:rsidRPr="00C823DE" w:rsidRDefault="00C823DE" w:rsidP="00C823DE">
            <w:pPr>
              <w:rPr>
                <w:rFonts w:eastAsia="ＭＳ 明朝" w:hint="eastAsia"/>
                <w:sz w:val="22"/>
                <w:szCs w:val="22"/>
                <w:u w:val="single"/>
                <w:lang w:eastAsia="ja-JP"/>
              </w:rPr>
            </w:pPr>
            <w:r w:rsidRPr="00C823DE">
              <w:rPr>
                <w:rFonts w:eastAsia="ＭＳ 明朝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Agreements:</w:t>
            </w:r>
          </w:p>
          <w:p w14:paraId="5DE3DE63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Strive to design a unified CSI framework, avoiding introducing multiple classes/subclasses and 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redundant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 (equally performing) configurations, while still covering a wide variety of use cases 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and frequency bands</w:t>
            </w:r>
          </w:p>
          <w:p w14:paraId="09D762B2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C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>oupling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/Decoupling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 (e.g. fixed timing relationships, joint configuration) between the following functions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 xml:space="preserve"> should be studied</w:t>
            </w:r>
          </w:p>
          <w:p w14:paraId="26F1FB44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 xml:space="preserve">RS transmission used for CSI 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>acquisitio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n (CSI-RS transmitted in DL and SRS transmitted in UL)</w:t>
            </w:r>
          </w:p>
          <w:p w14:paraId="2C4126D0" w14:textId="77777777" w:rsidR="00C823DE" w:rsidRPr="00C823DE" w:rsidRDefault="00C823DE" w:rsidP="00C823DE">
            <w:pPr>
              <w:numPr>
                <w:ilvl w:val="2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Use of other RS(s) is not precluded (e.g., DMRS)</w:t>
            </w:r>
          </w:p>
          <w:p w14:paraId="5A7ABB80" w14:textId="77777777" w:rsidR="00C823DE" w:rsidRPr="00C823DE" w:rsidRDefault="00C823DE" w:rsidP="00C823DE">
            <w:pPr>
              <w:numPr>
                <w:ilvl w:val="2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Note that CSI-RS and SRS may or may not have the same physical signal design</w:t>
            </w:r>
          </w:p>
          <w:p w14:paraId="3177F159" w14:textId="77777777" w:rsidR="00C823DE" w:rsidRPr="00C823DE" w:rsidRDefault="00C823DE" w:rsidP="00C823DE">
            <w:pPr>
              <w:numPr>
                <w:ilvl w:val="2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Note that the reference signal naming can be revisited later</w:t>
            </w:r>
          </w:p>
          <w:p w14:paraId="6172A09F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CSI measurement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/reporting</w:t>
            </w:r>
          </w:p>
          <w:p w14:paraId="0588E3EF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Multi-antenna transmission method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/scheme</w:t>
            </w:r>
          </w:p>
          <w:p w14:paraId="6F9CF813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Downlink control signaling</w:t>
            </w:r>
          </w:p>
          <w:p w14:paraId="73E5F034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lastRenderedPageBreak/>
              <w:t>Study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 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flexible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 scheduling/configuration of  CSI-RS, CSI report and transmission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 xml:space="preserve"> method/scheme for data and control</w:t>
            </w:r>
          </w:p>
          <w:p w14:paraId="573CEC1B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DL DMRS and UL DMRS based spatial multiplexing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 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(SU-MIMO/MU-MIMO) is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 supported</w:t>
            </w:r>
          </w:p>
          <w:p w14:paraId="573AB354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FFS: Necessity of sidelink spatial multiplexing</w:t>
            </w:r>
          </w:p>
          <w:p w14:paraId="01FE9076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At least 8 orthogonal 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 xml:space="preserve">DL 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>DMRS ports is supported for SU-MIMO scheduling</w:t>
            </w:r>
          </w:p>
          <w:p w14:paraId="1DF8A469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At least 8 orthogonal 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 xml:space="preserve">DL 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DMRS ports is supported for 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M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>U-MIMO scheduling</w:t>
            </w:r>
          </w:p>
          <w:p w14:paraId="66C803B2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Support dynamic switching between transmission methods</w:t>
            </w: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/schemes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>, e.g. between</w:t>
            </w:r>
          </w:p>
          <w:p w14:paraId="2242B34F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 w:hint="eastAsia"/>
                <w:sz w:val="22"/>
                <w:szCs w:val="22"/>
                <w:lang w:eastAsia="ja-JP"/>
              </w:rPr>
              <w:t>Tr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t>ansmit diversity</w:t>
            </w:r>
          </w:p>
          <w:p w14:paraId="73E5A9E6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Spatial multiplexing</w:t>
            </w:r>
          </w:p>
          <w:p w14:paraId="4157D8DC" w14:textId="77777777" w:rsidR="00C823DE" w:rsidRPr="00C823DE" w:rsidRDefault="00C823DE" w:rsidP="00C823DE">
            <w:p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A</w:t>
            </w:r>
            <w:r w:rsidRPr="00C823DE">
              <w:rPr>
                <w:rFonts w:eastAsia="ＭＳ 明朝"/>
                <w:b/>
                <w:sz w:val="22"/>
                <w:szCs w:val="22"/>
                <w:highlight w:val="green"/>
                <w:u w:val="single"/>
                <w:lang w:eastAsia="ja-JP"/>
              </w:rPr>
              <w:t>greement</w:t>
            </w:r>
            <w:r w:rsidRPr="00C823DE">
              <w:rPr>
                <w:rFonts w:eastAsia="ＭＳ 明朝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s</w:t>
            </w:r>
            <w:r w:rsidRPr="00C823DE">
              <w:rPr>
                <w:rFonts w:eastAsia="ＭＳ 明朝"/>
                <w:sz w:val="22"/>
                <w:szCs w:val="22"/>
                <w:highlight w:val="green"/>
                <w:lang w:eastAsia="ja-JP"/>
              </w:rPr>
              <w:t>:</w:t>
            </w:r>
          </w:p>
          <w:p w14:paraId="62274543" w14:textId="77777777" w:rsidR="00C823DE" w:rsidRPr="00C823DE" w:rsidRDefault="00C823DE" w:rsidP="00C823DE">
            <w:p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Study aperiodic CSI reporting in conjunction with aperiodic RS transmission:</w:t>
            </w:r>
          </w:p>
          <w:p w14:paraId="17991746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Dynamic indication of aperiodic RS and interference measurement resource including</w:t>
            </w:r>
          </w:p>
          <w:p w14:paraId="671E9C8A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Aperiodic RS for channel measurement for CSI reporting</w:t>
            </w:r>
          </w:p>
          <w:p w14:paraId="1C68383F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Aperiodic interference measurement resource for interference measurement,  including using non-zero/zero power RS, demodulation RS;</w:t>
            </w:r>
          </w:p>
          <w:p w14:paraId="654281C1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Resource pool sharing for aperiodic channel and interference measurement resources</w:t>
            </w:r>
          </w:p>
          <w:p w14:paraId="4378C425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Study the timing requirement among aperiodic RS triggering, CSI reporting triggering, aperiodic RS transmission, and CSI reporting.  </w:t>
            </w:r>
          </w:p>
          <w:p w14:paraId="0B09A306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Timing between CSI triggering and aperiodic RS transmission X</w:t>
            </w:r>
          </w:p>
          <w:p w14:paraId="0BBFE005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Timing between aperiodic RS transmission and CSI reporting Y</w:t>
            </w:r>
          </w:p>
          <w:p w14:paraId="5B01D431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Notes: Consider the single triggering for RS transmission and CSI reporting;</w:t>
            </w:r>
          </w:p>
          <w:p w14:paraId="7036345D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Others are not precluded</w:t>
            </w:r>
          </w:p>
          <w:p w14:paraId="6A83C872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Note: aperiodic triggering doesn’t preclude on-demand (using activate/release mechanism) triggering </w:t>
            </w:r>
          </w:p>
          <w:p w14:paraId="2E87BF23" w14:textId="77777777" w:rsidR="00C823DE" w:rsidRPr="00C823DE" w:rsidRDefault="00C823DE" w:rsidP="00C823DE">
            <w:pPr>
              <w:rPr>
                <w:rFonts w:eastAsia="ＭＳ 明朝"/>
                <w:b/>
                <w:sz w:val="22"/>
                <w:szCs w:val="22"/>
                <w:u w:val="single"/>
                <w:lang w:eastAsia="ja-JP"/>
              </w:rPr>
            </w:pPr>
            <w:r w:rsidRPr="00C823DE">
              <w:rPr>
                <w:rFonts w:eastAsia="ＭＳ 明朝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A</w:t>
            </w:r>
            <w:r w:rsidRPr="00C823DE">
              <w:rPr>
                <w:rFonts w:eastAsia="ＭＳ 明朝"/>
                <w:b/>
                <w:sz w:val="22"/>
                <w:szCs w:val="22"/>
                <w:highlight w:val="green"/>
                <w:u w:val="single"/>
                <w:lang w:eastAsia="ja-JP"/>
              </w:rPr>
              <w:t>greement</w:t>
            </w:r>
            <w:r w:rsidRPr="00C823DE">
              <w:rPr>
                <w:rFonts w:eastAsia="ＭＳ 明朝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s:</w:t>
            </w:r>
          </w:p>
          <w:p w14:paraId="28BC70C4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Support at least one of the following schemes for CSI reporting:</w:t>
            </w:r>
          </w:p>
          <w:p w14:paraId="603EDAE1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Scheme 1: periodic CSI reporting analogous to LTE</w:t>
            </w:r>
          </w:p>
          <w:p w14:paraId="665FD51C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Scheme 2: semi-persistent CSI reporting (e.g. activate/release mechanism analogous to LTE SPS)</w:t>
            </w:r>
          </w:p>
          <w:p w14:paraId="057F782E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Scheme 3: aperiodic CSI reporting </w:t>
            </w:r>
          </w:p>
          <w:p w14:paraId="06322A7F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FFS: Possible signaling support   </w:t>
            </w:r>
          </w:p>
          <w:p w14:paraId="4D94FCF0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Strive to design NR periodic, semi-persistent, and/or aperiodic CSI reporting, considering at least following aspects</w:t>
            </w:r>
          </w:p>
          <w:p w14:paraId="67B862DE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UL coverage</w:t>
            </w:r>
          </w:p>
          <w:p w14:paraId="27B5DD21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Required RS</w:t>
            </w:r>
          </w:p>
          <w:p w14:paraId="06F105D8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Reporting information type</w:t>
            </w:r>
          </w:p>
          <w:p w14:paraId="6779F48D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Forward compatibility</w:t>
            </w:r>
          </w:p>
          <w:p w14:paraId="4CA7B132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Energy efficiency</w:t>
            </w:r>
          </w:p>
          <w:p w14:paraId="58459B30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RS and CSI reporting overhead</w:t>
            </w:r>
          </w:p>
          <w:p w14:paraId="015F59FB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Study whether to avoid specifying dependency between CSI reports in different reporting instances </w:t>
            </w:r>
          </w:p>
          <w:p w14:paraId="420BA7FB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Such dependencies, if any, can be different for periodic, semi-persistent, and/or aperiodic CSI reporting</w:t>
            </w:r>
          </w:p>
          <w:p w14:paraId="4649D8DE" w14:textId="77777777" w:rsidR="00C823DE" w:rsidRPr="00C823DE" w:rsidRDefault="00C823DE" w:rsidP="00C823DE">
            <w:pPr>
              <w:rPr>
                <w:rFonts w:eastAsia="ＭＳ 明朝"/>
                <w:b/>
                <w:sz w:val="22"/>
                <w:szCs w:val="22"/>
                <w:u w:val="single"/>
                <w:lang w:eastAsia="ja-JP"/>
              </w:rPr>
            </w:pPr>
            <w:r w:rsidRPr="00C823DE">
              <w:rPr>
                <w:rFonts w:eastAsia="ＭＳ 明朝"/>
                <w:b/>
                <w:sz w:val="22"/>
                <w:szCs w:val="22"/>
                <w:highlight w:val="green"/>
                <w:u w:val="single"/>
                <w:lang w:eastAsia="ja-JP"/>
              </w:rPr>
              <w:t>Agreements:</w:t>
            </w:r>
          </w:p>
          <w:p w14:paraId="1A119C8F" w14:textId="77777777" w:rsidR="00C823DE" w:rsidRPr="00C823DE" w:rsidRDefault="00C823DE" w:rsidP="00C823DE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Study flexible timings of RS indication/transmission for CSI measurement, CSI feedback triggering/reporting. Following aspects should be considered at least for periodic CSI (where appropriate)/aperiodic/semi-persistent CSI reporting</w:t>
            </w:r>
          </w:p>
          <w:p w14:paraId="30AFE09C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Linkage between each timing</w:t>
            </w:r>
          </w:p>
          <w:p w14:paraId="66487F29" w14:textId="77777777" w:rsidR="00C823DE" w:rsidRPr="00C823DE" w:rsidRDefault="00C823DE" w:rsidP="00C823DE">
            <w:pPr>
              <w:numPr>
                <w:ilvl w:val="2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Details FFS. Some non-exhaustive exemplary timing relationships include:</w:t>
            </w:r>
          </w:p>
          <w:p w14:paraId="06433478" w14:textId="77777777" w:rsidR="00C823DE" w:rsidRPr="00C823DE" w:rsidRDefault="00C823DE" w:rsidP="00C823DE">
            <w:pPr>
              <w:numPr>
                <w:ilvl w:val="3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Ex1) RS indication and CSI feedback triggering </w:t>
            </w:r>
          </w:p>
          <w:p w14:paraId="5B409AA3" w14:textId="77777777" w:rsidR="00C823DE" w:rsidRPr="00C823DE" w:rsidRDefault="00C823DE" w:rsidP="00C823DE">
            <w:pPr>
              <w:numPr>
                <w:ilvl w:val="3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Ex2) RS indication and RS transmission </w:t>
            </w:r>
          </w:p>
          <w:p w14:paraId="58793E26" w14:textId="77777777" w:rsidR="00C823DE" w:rsidRPr="00C823DE" w:rsidRDefault="00C823DE" w:rsidP="00C823DE">
            <w:pPr>
              <w:numPr>
                <w:ilvl w:val="3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Ex3) RS indication, RS transmission, CSI feedback triggering and CSI reporting in the same [SF]</w:t>
            </w:r>
          </w:p>
          <w:p w14:paraId="3E5216F7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Signaling method for timing, if needed (if so, details)</w:t>
            </w:r>
          </w:p>
          <w:p w14:paraId="6E47CF6E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Feasible time gap between RS transmission and CSI reporting taking CSI computation </w:t>
            </w:r>
            <w:r w:rsidRPr="00C823DE">
              <w:rPr>
                <w:rFonts w:eastAsia="ＭＳ 明朝"/>
                <w:sz w:val="22"/>
                <w:szCs w:val="22"/>
                <w:lang w:eastAsia="ja-JP"/>
              </w:rPr>
              <w:lastRenderedPageBreak/>
              <w:t>delay/complexity, propagation delay, channel coherence time, and UL timing advance into account</w:t>
            </w:r>
          </w:p>
          <w:p w14:paraId="53ED96A9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Signaling overhead needs to be taken into account</w:t>
            </w:r>
          </w:p>
          <w:p w14:paraId="5CB9BA38" w14:textId="77777777" w:rsidR="00C823DE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Note: the timing above refers to layer 1 control signaling, higher-layer signaling or a combination thereof</w:t>
            </w:r>
          </w:p>
          <w:p w14:paraId="5C29D49A" w14:textId="77777777" w:rsidR="00C823DE" w:rsidRPr="00C823DE" w:rsidRDefault="00C823DE" w:rsidP="00C823DE">
            <w:pPr>
              <w:numPr>
                <w:ilvl w:val="2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 xml:space="preserve">Note: RS indication can be RS triggering or RS activation/deactivation, and can include RS resource configuration. </w:t>
            </w:r>
          </w:p>
          <w:p w14:paraId="4843F3AD" w14:textId="29229442" w:rsidR="00E07675" w:rsidRPr="00C823DE" w:rsidRDefault="00C823DE" w:rsidP="00C823DE">
            <w:pPr>
              <w:numPr>
                <w:ilvl w:val="1"/>
                <w:numId w:val="8"/>
              </w:numPr>
              <w:rPr>
                <w:rFonts w:eastAsia="ＭＳ 明朝"/>
                <w:szCs w:val="20"/>
                <w:lang w:eastAsia="ja-JP"/>
              </w:rPr>
            </w:pPr>
            <w:r w:rsidRPr="00C823DE">
              <w:rPr>
                <w:rFonts w:eastAsia="ＭＳ 明朝"/>
                <w:sz w:val="22"/>
                <w:szCs w:val="22"/>
                <w:lang w:eastAsia="ja-JP"/>
              </w:rPr>
              <w:t>Note: This doesn’t preclude a fixed timing based RS transmission for CSI measurement, CSI feedback reporting.</w:t>
            </w:r>
          </w:p>
        </w:tc>
      </w:tr>
    </w:tbl>
    <w:p w14:paraId="3D1D2DF8" w14:textId="54D08629" w:rsidR="00C20B6F" w:rsidRPr="00F24C91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>In this contribution, we present our views on CSI acquisition schemes for NR.</w:t>
      </w:r>
      <w:r w:rsidR="0087539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We also discuss our views on beam management and RS structure in our companion contributions [1, 2].</w:t>
      </w:r>
    </w:p>
    <w:p w14:paraId="326EC2F4" w14:textId="20C8347C" w:rsidR="00745182" w:rsidRPr="00F24C91" w:rsidRDefault="001842BF" w:rsidP="00976207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F24C91">
        <w:rPr>
          <w:rFonts w:hint="eastAsia"/>
          <w:b/>
          <w:sz w:val="24"/>
          <w:szCs w:val="22"/>
          <w:lang w:val="en-US"/>
        </w:rPr>
        <w:t>Discussion</w:t>
      </w:r>
      <w:r w:rsidR="00E01FE0" w:rsidRPr="00F24C91">
        <w:rPr>
          <w:rFonts w:hint="eastAsia"/>
          <w:b/>
          <w:sz w:val="24"/>
          <w:szCs w:val="22"/>
          <w:lang w:val="en-US"/>
        </w:rPr>
        <w:t xml:space="preserve"> </w:t>
      </w:r>
    </w:p>
    <w:p w14:paraId="6071C877" w14:textId="0DA70422" w:rsidR="00CE7235" w:rsidRPr="00F24C91" w:rsidRDefault="00426071" w:rsidP="00875399">
      <w:pPr>
        <w:spacing w:before="240" w:after="60"/>
        <w:jc w:val="both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Relationship to beam management for initial access</w:t>
      </w:r>
    </w:p>
    <w:p w14:paraId="7D7BE987" w14:textId="75AF565C" w:rsidR="003B7EA2" w:rsidRPr="00F24C91" w:rsidRDefault="00426071" w:rsidP="00426071">
      <w:pPr>
        <w:spacing w:before="120" w:after="60"/>
        <w:ind w:left="86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Generally, t</w:t>
      </w:r>
      <w:r w:rsidR="008C65E1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here should be high relationship between 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8C65E1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beams for initial access and those for CSI acquisition</w:t>
      </w:r>
      <w:r w:rsidR="00C20B6F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Thus</w:t>
      </w:r>
      <w:r w:rsidR="00885CF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it is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beneficial</w:t>
      </w:r>
      <w:r w:rsidR="00885CF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that the beam </w:t>
      </w:r>
      <w:r w:rsidR="00C20B6F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management information for initial access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885CF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superseded to the following CSI acquisition.</w:t>
      </w:r>
      <w:r w:rsidR="00953A8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E232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That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information </w:t>
      </w:r>
      <w:r w:rsidR="00FE232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can be used as </w:t>
      </w:r>
      <w:r w:rsidR="00F47D2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rough </w:t>
      </w:r>
      <w:r w:rsidR="00FE232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</w:t>
      </w:r>
      <w:r w:rsidR="00BE47D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the step-wise CSI acquisition scheme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</w:t>
      </w:r>
      <w:r w:rsidR="002A39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</w:t>
      </w:r>
      <w:r w:rsidR="00BE47D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above</w:t>
      </w:r>
      <w:r w:rsidR="00FE232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beam management schemes for initial access are categorized into single- and multi- beam based approaches [</w:t>
      </w:r>
      <w:r w:rsidR="0087539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3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]. </w:t>
      </w:r>
      <w:r w:rsidR="002A39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 of beam management can</w:t>
      </w:r>
      <w:r w:rsidR="00F47D2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 </w:t>
      </w:r>
      <w:r w:rsidR="002A39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studied </w:t>
      </w:r>
      <w:r w:rsidR="002A3939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firstly</w:t>
      </w:r>
      <w:r w:rsidR="002A39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47D2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terms of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required</w:t>
      </w:r>
      <w:r w:rsidR="002A39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beamforming gain to achieve enough coverage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area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each scenario and frequency</w:t>
      </w:r>
      <w:r w:rsidR="002A39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F47D2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Subsequently, details such as t</w:t>
      </w:r>
      <w:r w:rsidR="00F47D2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he number of </w:t>
      </w:r>
      <w:r w:rsidR="002A39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selected </w:t>
      </w:r>
      <w:r w:rsidR="00F47D2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beams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BE47D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layers per beam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discussed</w:t>
      </w:r>
      <w:r w:rsidR="00BE47D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This design </w:t>
      </w:r>
      <w:r w:rsidR="00616F7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should be optimized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</w:t>
      </w:r>
      <w:r w:rsidR="00377C3E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accommodate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different </w:t>
      </w:r>
      <w:r w:rsidR="00616F7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scenarios and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frequency band</w:t>
      </w:r>
      <w:r w:rsidR="00616F7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e.g., larger </w:t>
      </w:r>
      <w:proofErr w:type="spellStart"/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pathloss</w:t>
      </w:r>
      <w:proofErr w:type="spellEnd"/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blockage </w:t>
      </w:r>
      <w:r w:rsidR="00616F7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higher frequency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7BD2E134" w14:textId="09A3D8B8" w:rsidR="00C20B6F" w:rsidRPr="00F24C91" w:rsidRDefault="00C20B6F" w:rsidP="00D40DC5">
      <w:pPr>
        <w:spacing w:before="120" w:after="60"/>
        <w:ind w:left="86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0E20E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1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D40DC5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Study benefit </w:t>
      </w:r>
      <w:r w:rsidR="004403A9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for</w:t>
      </w:r>
      <w:r w:rsidR="00FE2328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superseding beam information </w:t>
      </w:r>
      <w:r w:rsidR="00BE47DB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from</w:t>
      </w:r>
      <w:r w:rsidR="00D40DC5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initial access</w:t>
      </w:r>
      <w:r w:rsidR="00BE47DB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to CSI acquisition</w:t>
      </w:r>
      <w:r w:rsidR="00D40DC5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</w:p>
    <w:p w14:paraId="64352ACC" w14:textId="22644209" w:rsidR="00AC2BB6" w:rsidRPr="00C823DE" w:rsidRDefault="004403A9" w:rsidP="00AC2BB6">
      <w:pPr>
        <w:pStyle w:val="ListParagraph"/>
        <w:numPr>
          <w:ilvl w:val="0"/>
          <w:numId w:val="7"/>
        </w:numPr>
        <w:spacing w:after="60"/>
        <w:ind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R</w:t>
      </w:r>
      <w:r w:rsidR="007B111D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equired beamforming gain should be </w:t>
      </w:r>
      <w:r w:rsidR="00377C3E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firstly </w:t>
      </w:r>
      <w:r w:rsidR="007B111D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studied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for beam management design</w:t>
      </w:r>
      <w:r w:rsidR="007B111D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.</w:t>
      </w:r>
      <w:bookmarkStart w:id="3" w:name="_GoBack"/>
      <w:bookmarkEnd w:id="3"/>
    </w:p>
    <w:p w14:paraId="4EE59287" w14:textId="31CB73A4" w:rsidR="009C1157" w:rsidRPr="00F24C91" w:rsidRDefault="00A30D5A" w:rsidP="00875399">
      <w:pPr>
        <w:spacing w:before="240" w:after="60"/>
        <w:jc w:val="both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CSI </w:t>
      </w:r>
      <w:r w:rsidR="00B81286"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a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cquisition</w:t>
      </w:r>
      <w:r w:rsidR="00754BD6"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 for </w:t>
      </w:r>
      <w:r w:rsidR="00B81286"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p</w:t>
      </w:r>
      <w:r w:rsidR="006C71A2"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recoding</w:t>
      </w:r>
    </w:p>
    <w:p w14:paraId="78A4A606" w14:textId="77E9A784" w:rsidR="00A30D5A" w:rsidRPr="00F24C91" w:rsidRDefault="00A30D5A" w:rsidP="00141BBC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Table I summarizes </w:t>
      </w:r>
      <w:r w:rsidR="006C71A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three 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potential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schemes 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6C71A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acquisition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</w:t>
      </w:r>
      <w:r w:rsidR="006C71A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precoding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operation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5403AF52" w14:textId="2CF6B0AC" w:rsidR="007B111D" w:rsidRPr="00F24C91" w:rsidRDefault="007B111D" w:rsidP="007B111D">
      <w:pPr>
        <w:spacing w:before="24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Table I: P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otential schemes 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</w:t>
      </w:r>
      <w:r w:rsidR="00353CCE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 acquisition for precoding</w:t>
      </w:r>
    </w:p>
    <w:p w14:paraId="5F823F9F" w14:textId="585BC6CE" w:rsidR="00A30D5A" w:rsidRPr="00F24C91" w:rsidRDefault="00A30D5A" w:rsidP="00141BBC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F24C91">
        <w:rPr>
          <w:rFonts w:hint="eastAsia"/>
          <w:lang w:eastAsia="ja-JP"/>
        </w:rPr>
        <w:drawing>
          <wp:inline distT="0" distB="0" distL="0" distR="0" wp14:anchorId="606065D0" wp14:editId="0F067E61">
            <wp:extent cx="6332220" cy="2158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15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56BB7" w14:textId="39E1BAFD" w:rsidR="006C71A2" w:rsidRPr="00F24C91" w:rsidRDefault="00754BD6" w:rsidP="00141BBC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Implicit CSI feedback 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16FD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 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basic 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scheme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75431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LTE and LTE-A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PMI feedback based precoding 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was introduced in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Rel. 8 LTE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64D8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highly effective 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especially for the MIMO system with limited number of </w:t>
      </w:r>
      <w:proofErr w:type="spellStart"/>
      <w:proofErr w:type="gramStart"/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</w:t>
      </w:r>
      <w:proofErr w:type="spellEnd"/>
      <w:proofErr w:type="gramEnd"/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antennas</w:t>
      </w:r>
      <w:r w:rsidR="00C64D8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Recently, MIMO systems with 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enhanced </w:t>
      </w:r>
      <w:proofErr w:type="spellStart"/>
      <w:proofErr w:type="gramStart"/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</w:t>
      </w:r>
      <w:proofErr w:type="spellEnd"/>
      <w:proofErr w:type="gramEnd"/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antenna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attracts more interests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which larger number of </w:t>
      </w:r>
      <w:proofErr w:type="spellStart"/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</w:t>
      </w:r>
      <w:proofErr w:type="spellEnd"/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antennas 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 arranged in planar domain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here are a number of </w:t>
      </w:r>
      <w:r w:rsidR="00AF0C4E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antenna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configurations 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the enhanced MIMO 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the codebook should be designed for each of 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antenna configurations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66D9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this sense,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66D9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selection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based </w:t>
      </w:r>
      <w:r w:rsidR="00266D9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acquisition, which can be realized by 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Rel. 13 </w:t>
      </w:r>
      <w:r w:rsidR="00266D9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CRI 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feedback</w:t>
      </w:r>
      <w:r w:rsidR="00266D9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66D9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achieves certain benefit in terms of specification simplicity. It is also advantageous in the scenarios with larger propagation loss, since beamforming gain is </w:t>
      </w:r>
      <w:r w:rsidR="00266D9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achieved for CSI-RS. 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Here, c</w:t>
      </w:r>
      <w:r w:rsidR="00AB2D7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onsidering that there is larger number of antennas available for NR, MU-MIMO may be more promising. The benefit to have CSI acquisition for MU-MIMO (MU-CSI) should be studied. In addition, some simple mechanism for beam tracking should be studied as well. 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Explicit CSI feedback is another option for CSI acquisition. There are several candidates for the </w:t>
      </w:r>
      <w:r w:rsidR="00AB17ED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channel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components to be fed back, e.g., raw channel, covariance matrix, Eigen vector and value, etc. 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These schemes </w:t>
      </w:r>
      <w:r w:rsidR="009618E0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should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 compared in terms of achievable gain and feedback overhead. A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nalogue feedback is another candidate of CSI acquisition, in which received downlink RS is amplified and forwarded back to TRP in order to estimate 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whole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channel information including both of downlink and uplink channels. </w:t>
      </w:r>
      <w:r w:rsidR="00A16FD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Downlink CSI is </w:t>
      </w:r>
      <w:r w:rsidR="00AC2BB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also </w:t>
      </w:r>
      <w:r w:rsidR="00A16FD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estimated with uplink RS. 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scheme may be effective for the systems, which is not fully calibrated 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 achieve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reciprocity based 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precoding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since channel 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information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transmitter and receiver circuit 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also estimated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by this method. 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Finally, reciprocity based precoding is promising for higher frequency band scenarios using TDD. </w:t>
      </w:r>
      <w:r w:rsidR="00FD0D7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Although partial CSI can be obtained based on channel reciprocity, additional </w:t>
      </w:r>
      <w:r w:rsidR="00FD0D76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mechanism</w:t>
      </w:r>
      <w:r w:rsidR="00FD0D7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obtain full CSI, e.g., higher resolution CSI, interference, MCS, etc., should be studied with realistic calibration error modeling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583233C8" w14:textId="7AC12661" w:rsidR="006C71A2" w:rsidRPr="00F24C91" w:rsidRDefault="00795F96" w:rsidP="00141BBC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Observation</w:t>
      </w:r>
      <w:r w:rsidR="00266D95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 Beam selection based CSI acquisition is effective in terms of coverage gain and specification simplicity.</w:t>
      </w:r>
    </w:p>
    <w:p w14:paraId="406DF866" w14:textId="247FF2D9" w:rsidR="00C85BDD" w:rsidRPr="00F24C91" w:rsidRDefault="00975431" w:rsidP="00141BBC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0E20E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Following CSI feedback schemes should be </w:t>
      </w:r>
      <w:r w:rsidR="00AB2D7C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studied together with reciprocity based operation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5C7BFE8F" w14:textId="6E5CB7E7" w:rsidR="00975431" w:rsidRPr="00F24C91" w:rsidRDefault="00975431" w:rsidP="001F0782">
      <w:pPr>
        <w:pStyle w:val="ListParagraph"/>
        <w:numPr>
          <w:ilvl w:val="0"/>
          <w:numId w:val="7"/>
        </w:numPr>
        <w:spacing w:after="60"/>
        <w:ind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Implicit CSI feedback</w:t>
      </w:r>
      <w:r w:rsidR="00B81286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PMI</w:t>
      </w:r>
      <w:r w:rsidR="00B81286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CRI</w:t>
      </w:r>
    </w:p>
    <w:p w14:paraId="2AEAD373" w14:textId="0779E2A6" w:rsidR="00C85BDD" w:rsidRPr="00F24C91" w:rsidRDefault="00975431" w:rsidP="001F0782">
      <w:pPr>
        <w:pStyle w:val="ListParagraph"/>
        <w:numPr>
          <w:ilvl w:val="0"/>
          <w:numId w:val="7"/>
        </w:numPr>
        <w:spacing w:after="60"/>
        <w:ind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Explicit CSI feedback</w:t>
      </w:r>
      <w:r w:rsidR="00B81286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F24C91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r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aw channel</w:t>
      </w:r>
      <w:r w:rsidR="00B81286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, c</w:t>
      </w:r>
      <w:r w:rsidRPr="00F24C91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ovariance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matrix</w:t>
      </w:r>
      <w:r w:rsidR="00B81286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Eigen vector and Eigen values</w:t>
      </w:r>
      <w:r w:rsidR="001432FE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and</w:t>
      </w:r>
      <w:r w:rsidR="00B81286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a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nalogue feedback</w:t>
      </w:r>
    </w:p>
    <w:p w14:paraId="304309BD" w14:textId="61DA49FC" w:rsidR="00FD0D76" w:rsidRPr="00F24C91" w:rsidRDefault="00FD0D76" w:rsidP="00FD0D76">
      <w:pPr>
        <w:spacing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0E20E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3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For reciprocity based operation, additional </w:t>
      </w:r>
      <w:r w:rsidRPr="00F24C9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mechanism to obtain full CSI, e.g., higher resolution CSI, interference, MCS, etc., should be studied with realistic calibration error modeling.</w:t>
      </w:r>
    </w:p>
    <w:p w14:paraId="6ABDD34F" w14:textId="4407851F" w:rsidR="00CB542A" w:rsidRPr="00F24C91" w:rsidRDefault="00CB542A" w:rsidP="00875399">
      <w:pPr>
        <w:spacing w:before="240" w:after="60"/>
        <w:jc w:val="both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Interference </w:t>
      </w:r>
      <w:r w:rsidR="002D4C04"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measurement</w:t>
      </w:r>
      <w:r w:rsidR="00C730C0"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 and MCS selection</w:t>
      </w:r>
    </w:p>
    <w:p w14:paraId="37452429" w14:textId="7719EF39" w:rsidR="003A3C93" w:rsidRPr="00F24C91" w:rsidRDefault="00B81286" w:rsidP="00EE07F9">
      <w:pPr>
        <w:spacing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are two types of 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interference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which mainly affects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downlink 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performance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First one is the inter-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TRP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interference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This will 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still 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 a dominant factor for NR 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system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but may require some 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optimization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 its measurement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mechanism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Firstly, s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ome 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of the recent 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system-level evaluation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 that higher frequency scenarios are 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not in interference-limited but more in noise-limited environment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Furthermore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141BB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ccording to the increase in beamforming gain, interference level fluctuates more significantly and dynamically, i.e., fl</w:t>
      </w:r>
      <w:r w:rsidR="00722C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sh-light effect. 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These 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factors 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should be studied for designing inter-</w:t>
      </w:r>
      <w:r w:rsidR="00A06D81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TRP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interference measurement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NR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nter-user interference is 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another factor 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be </w:t>
      </w:r>
      <w:r w:rsidR="003A3C93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measured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order to achieve effective MU-MIMO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operation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Detailed design can be discussed 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achievable gain </w:t>
      </w:r>
      <w:r w:rsidR="001432F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by applying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enhanced inter-user interference</w:t>
      </w:r>
      <w:r w:rsidR="004403A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measurement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C730C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Finally, </w:t>
      </w:r>
      <w:r w:rsidR="00C730C0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mechanism</w:t>
      </w:r>
      <w:r w:rsidR="00C730C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MCS selection, e.g., CQI feedback, can be studied after SINR distribution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which is affected by beamforming design,</w:t>
      </w:r>
      <w:r w:rsidR="00C730C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clarified. </w:t>
      </w:r>
    </w:p>
    <w:p w14:paraId="73441299" w14:textId="73F5378C" w:rsidR="003A3C93" w:rsidRPr="00F24C91" w:rsidRDefault="00CB542A" w:rsidP="00BB6879">
      <w:pPr>
        <w:spacing w:before="18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0E20E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4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3A3C93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Inter-</w:t>
      </w:r>
      <w:r w:rsidR="00A06D81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TRP</w:t>
      </w:r>
      <w:r w:rsidR="003A3C93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interference measurement scheme </w:t>
      </w:r>
      <w:r w:rsidR="00A06D81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should be designed considering</w:t>
      </w:r>
    </w:p>
    <w:p w14:paraId="24A5E703" w14:textId="212372F2" w:rsidR="003A3C93" w:rsidRPr="00F24C91" w:rsidRDefault="003A3C93" w:rsidP="001F0782">
      <w:pPr>
        <w:pStyle w:val="ListParagraph"/>
        <w:numPr>
          <w:ilvl w:val="0"/>
          <w:numId w:val="7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Noise-limited environments for higher frequency bands</w:t>
      </w:r>
    </w:p>
    <w:p w14:paraId="42FC30EC" w14:textId="51E820B8" w:rsidR="003A3C93" w:rsidRPr="00F24C91" w:rsidRDefault="003A3C93" w:rsidP="001F0782">
      <w:pPr>
        <w:pStyle w:val="ListParagraph"/>
        <w:numPr>
          <w:ilvl w:val="0"/>
          <w:numId w:val="7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Impact of fl</w:t>
      </w:r>
      <w:r w:rsidR="00722C39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a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sh-light effect for massive </w:t>
      </w:r>
      <w:proofErr w:type="spellStart"/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Tx</w:t>
      </w:r>
      <w:proofErr w:type="spellEnd"/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array system</w:t>
      </w:r>
    </w:p>
    <w:p w14:paraId="77F06A4B" w14:textId="1D8DAF6D" w:rsidR="003A3C93" w:rsidRPr="00F24C91" w:rsidRDefault="00EB099B" w:rsidP="00EB099B">
      <w:pPr>
        <w:spacing w:before="18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0E20E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5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Inter-user interference measurement scheme should be studied with achievable gain </w:t>
      </w:r>
      <w:r w:rsidR="001432FE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by applying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enhanced </w:t>
      </w:r>
      <w:r w:rsidR="00C730C0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measurement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1E5AF0B6" w14:textId="77777777" w:rsidR="0041628A" w:rsidRPr="00F24C91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F24C91">
        <w:rPr>
          <w:rFonts w:hint="eastAsia"/>
          <w:b/>
          <w:sz w:val="24"/>
          <w:szCs w:val="22"/>
        </w:rPr>
        <w:t>Summary</w:t>
      </w:r>
    </w:p>
    <w:p w14:paraId="21D1428C" w14:textId="3C74DDF4" w:rsidR="00C44F8A" w:rsidRPr="00F24C91" w:rsidRDefault="00E656F8" w:rsidP="00604AD6">
      <w:pPr>
        <w:spacing w:after="24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F24C91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F24C9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 schemes</w:t>
      </w:r>
      <w:r w:rsidR="00DA2218" w:rsidRPr="00F24C9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for </w:t>
      </w:r>
      <w:r w:rsidR="00DA221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NR</w:t>
      </w:r>
      <w:r w:rsidR="00DA2218" w:rsidRPr="00F24C91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F24C91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F24C91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F24C91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observations and </w:t>
      </w:r>
      <w:r w:rsidR="00C07F8E" w:rsidRPr="00F24C91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4D18BB95" w14:textId="27264B40" w:rsidR="00F24C91" w:rsidRPr="00F24C91" w:rsidRDefault="00F24C91" w:rsidP="00F24C91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0E20E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1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Study benefit for superseding beam information from initial access to CSI acquisition. </w:t>
      </w:r>
    </w:p>
    <w:p w14:paraId="48E13120" w14:textId="77777777" w:rsidR="00F24C91" w:rsidRPr="00F24C91" w:rsidRDefault="00F24C91" w:rsidP="001F0782">
      <w:pPr>
        <w:pStyle w:val="ListParagraph"/>
        <w:numPr>
          <w:ilvl w:val="0"/>
          <w:numId w:val="7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Required beamforming gain should be firstly studied for beam management design.</w:t>
      </w:r>
    </w:p>
    <w:p w14:paraId="716F4272" w14:textId="77777777" w:rsidR="00F24C91" w:rsidRPr="00F24C91" w:rsidRDefault="00F24C91" w:rsidP="00F24C91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Observation: Beam selection based CSI acquisition is effective in terms of coverage gain and specification simplicity.</w:t>
      </w:r>
    </w:p>
    <w:p w14:paraId="5454F850" w14:textId="3E7013E6" w:rsidR="00F24C91" w:rsidRPr="00F24C91" w:rsidRDefault="00F24C91" w:rsidP="00F24C91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0E20E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 Following CSI feedback schemes should be studied together with reciprocity based operation.</w:t>
      </w:r>
    </w:p>
    <w:p w14:paraId="5AC6FA4A" w14:textId="77777777" w:rsidR="00F24C91" w:rsidRPr="00F24C91" w:rsidRDefault="00F24C91" w:rsidP="001F0782">
      <w:pPr>
        <w:pStyle w:val="ListParagraph"/>
        <w:numPr>
          <w:ilvl w:val="0"/>
          <w:numId w:val="7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lastRenderedPageBreak/>
        <w:t>Implicit CSI feedback: PMI, CRI</w:t>
      </w:r>
    </w:p>
    <w:p w14:paraId="1E7CD1EF" w14:textId="77777777" w:rsidR="00F24C91" w:rsidRPr="00F24C91" w:rsidRDefault="00F24C91" w:rsidP="001F0782">
      <w:pPr>
        <w:pStyle w:val="ListParagraph"/>
        <w:numPr>
          <w:ilvl w:val="0"/>
          <w:numId w:val="7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Explicit CSI feedback: raw channel, c</w:t>
      </w:r>
      <w:r w:rsidRPr="00F24C91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ovariance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matrix, Eigen vector and Eigen values and analogue feedback</w:t>
      </w:r>
    </w:p>
    <w:p w14:paraId="358E8AA0" w14:textId="71A90B41" w:rsidR="00F24C91" w:rsidRPr="00F24C91" w:rsidRDefault="00F24C91" w:rsidP="00F24C91">
      <w:pPr>
        <w:spacing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0E20E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3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For reciprocity based operation, additional </w:t>
      </w:r>
      <w:r w:rsidRPr="00F24C9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mechanism to obtain full CSI, e.g., higher resolution CSI, interference, MCS, etc., should be studied with realistic calibration error modeling.</w:t>
      </w:r>
    </w:p>
    <w:p w14:paraId="33C9BBAB" w14:textId="0E561DB7" w:rsidR="00F24C91" w:rsidRPr="00F24C91" w:rsidRDefault="00F24C91" w:rsidP="00F24C91">
      <w:pPr>
        <w:spacing w:before="18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0E20E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4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 Inter-TRP interference measurement scheme should be designed considering</w:t>
      </w:r>
    </w:p>
    <w:p w14:paraId="5D315CF8" w14:textId="77777777" w:rsidR="00F24C91" w:rsidRPr="00F24C91" w:rsidRDefault="00F24C91" w:rsidP="001F0782">
      <w:pPr>
        <w:pStyle w:val="ListParagraph"/>
        <w:numPr>
          <w:ilvl w:val="0"/>
          <w:numId w:val="7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Noise-limited environments for higher frequency bands</w:t>
      </w:r>
    </w:p>
    <w:p w14:paraId="49C88BBB" w14:textId="77777777" w:rsidR="00F24C91" w:rsidRPr="00F24C91" w:rsidRDefault="00F24C91" w:rsidP="001F0782">
      <w:pPr>
        <w:pStyle w:val="ListParagraph"/>
        <w:numPr>
          <w:ilvl w:val="0"/>
          <w:numId w:val="7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Impact of flash-light effect for massive </w:t>
      </w:r>
      <w:proofErr w:type="spellStart"/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Tx</w:t>
      </w:r>
      <w:proofErr w:type="spellEnd"/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array system</w:t>
      </w:r>
    </w:p>
    <w:p w14:paraId="2DA56585" w14:textId="67C5F542" w:rsidR="00F24C91" w:rsidRPr="00F24C91" w:rsidRDefault="00F24C91" w:rsidP="00F24C91">
      <w:pPr>
        <w:spacing w:before="18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0E20E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5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 Inter-user interference measurement scheme should be studied with achievable gain by applying enhanced measurement.</w:t>
      </w:r>
    </w:p>
    <w:p w14:paraId="5FC6ECD0" w14:textId="77777777" w:rsidR="0041628A" w:rsidRPr="00F24C91" w:rsidRDefault="0041628A" w:rsidP="00F24C91">
      <w:pPr>
        <w:pStyle w:val="Heading1"/>
        <w:numPr>
          <w:ilvl w:val="0"/>
          <w:numId w:val="0"/>
        </w:numPr>
        <w:spacing w:before="480" w:after="120"/>
        <w:rPr>
          <w:b/>
          <w:sz w:val="24"/>
          <w:szCs w:val="22"/>
        </w:rPr>
      </w:pPr>
      <w:r w:rsidRPr="00F24C91">
        <w:rPr>
          <w:b/>
          <w:sz w:val="24"/>
          <w:szCs w:val="22"/>
        </w:rPr>
        <w:t>Reference</w:t>
      </w:r>
      <w:r w:rsidRPr="00F24C91">
        <w:rPr>
          <w:rFonts w:hint="eastAsia"/>
          <w:b/>
          <w:sz w:val="24"/>
          <w:szCs w:val="22"/>
        </w:rPr>
        <w:t>s</w:t>
      </w:r>
    </w:p>
    <w:p w14:paraId="10B77926" w14:textId="6B72C67F" w:rsidR="00875399" w:rsidRPr="00F24C91" w:rsidRDefault="00875399" w:rsidP="00A06D81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NTT DOCOMO, </w:t>
      </w:r>
      <w:r w:rsidR="00A06D81" w:rsidRPr="00F24C91">
        <w:rPr>
          <w:rFonts w:eastAsiaTheme="minorEastAsia"/>
          <w:noProof w:val="0"/>
          <w:sz w:val="22"/>
          <w:szCs w:val="22"/>
          <w:lang w:eastAsia="ja-JP"/>
        </w:rPr>
        <w:t>R1-16</w:t>
      </w:r>
      <w:r w:rsidR="00C823DE">
        <w:rPr>
          <w:rFonts w:eastAsiaTheme="minorEastAsia" w:hint="eastAsia"/>
          <w:noProof w:val="0"/>
          <w:sz w:val="22"/>
          <w:szCs w:val="22"/>
          <w:lang w:eastAsia="ja-JP"/>
        </w:rPr>
        <w:t>10062</w:t>
      </w: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, </w:t>
      </w:r>
      <w:r w:rsidRPr="00F24C91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C823DE">
        <w:rPr>
          <w:rFonts w:eastAsiaTheme="minorEastAsia" w:hint="eastAsia"/>
          <w:noProof w:val="0"/>
          <w:sz w:val="22"/>
          <w:szCs w:val="22"/>
          <w:lang w:eastAsia="ja-JP"/>
        </w:rPr>
        <w:t>General Views on Beam Management for NR</w:t>
      </w: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F24C91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C823DE">
        <w:rPr>
          <w:rFonts w:eastAsiaTheme="minorEastAsia" w:hint="eastAsia"/>
          <w:noProof w:val="0"/>
          <w:sz w:val="22"/>
          <w:szCs w:val="22"/>
          <w:lang w:eastAsia="ja-JP"/>
        </w:rPr>
        <w:t>Oct</w:t>
      </w: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>. 2016.</w:t>
      </w:r>
    </w:p>
    <w:p w14:paraId="33E8D087" w14:textId="0BD9B35A" w:rsidR="00875399" w:rsidRPr="00F24C91" w:rsidRDefault="00875399" w:rsidP="00A06D81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NTT DOCOMO, </w:t>
      </w:r>
      <w:r w:rsidR="00A06D81" w:rsidRPr="00F24C91">
        <w:rPr>
          <w:rFonts w:eastAsiaTheme="minorEastAsia"/>
          <w:noProof w:val="0"/>
          <w:sz w:val="22"/>
          <w:szCs w:val="22"/>
          <w:lang w:eastAsia="ja-JP"/>
        </w:rPr>
        <w:t>R1-16</w:t>
      </w:r>
      <w:r w:rsidR="00C823DE">
        <w:rPr>
          <w:rFonts w:eastAsiaTheme="minorEastAsia" w:hint="eastAsia"/>
          <w:noProof w:val="0"/>
          <w:sz w:val="22"/>
          <w:szCs w:val="22"/>
          <w:lang w:eastAsia="ja-JP"/>
        </w:rPr>
        <w:t>10070</w:t>
      </w: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, </w:t>
      </w:r>
      <w:r w:rsidRPr="00F24C91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C823DE">
        <w:rPr>
          <w:rFonts w:eastAsiaTheme="minorEastAsia" w:hint="eastAsia"/>
          <w:noProof w:val="0"/>
          <w:sz w:val="22"/>
          <w:szCs w:val="22"/>
          <w:lang w:eastAsia="ja-JP"/>
        </w:rPr>
        <w:t>CSI-RS Design for NR</w:t>
      </w: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F24C91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C823DE">
        <w:rPr>
          <w:rFonts w:eastAsiaTheme="minorEastAsia" w:hint="eastAsia"/>
          <w:noProof w:val="0"/>
          <w:sz w:val="22"/>
          <w:szCs w:val="22"/>
          <w:lang w:eastAsia="ja-JP"/>
        </w:rPr>
        <w:t>Oct</w:t>
      </w: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>. 2016.</w:t>
      </w:r>
    </w:p>
    <w:p w14:paraId="2BAC4901" w14:textId="2A1FAC2A" w:rsidR="00F47D2C" w:rsidRPr="00F24C91" w:rsidRDefault="00F47D2C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="00BE47DB" w:rsidRPr="00F24C91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BE47DB" w:rsidRPr="00F24C91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#85 v0.2.0,</w:t>
      </w:r>
      <w:r w:rsidR="00BE47DB" w:rsidRPr="00F24C91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BE47DB"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 May 2016.</w:t>
      </w:r>
    </w:p>
    <w:p w14:paraId="0F500090" w14:textId="66291FB0" w:rsidR="00D42BBD" w:rsidRPr="00F24C91" w:rsidRDefault="00D42BBD" w:rsidP="00846BB7">
      <w:pPr>
        <w:widowControl w:val="0"/>
        <w:spacing w:after="60"/>
        <w:rPr>
          <w:rFonts w:eastAsia="ＭＳ 明朝"/>
          <w:noProof w:val="0"/>
          <w:sz w:val="22"/>
          <w:szCs w:val="22"/>
          <w:lang w:eastAsia="ja-JP"/>
        </w:rPr>
      </w:pPr>
    </w:p>
    <w:sectPr w:rsidR="00D42BBD" w:rsidRPr="00F24C91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F5E283" w14:textId="77777777" w:rsidR="005B315B" w:rsidRDefault="005B315B">
      <w:r>
        <w:separator/>
      </w:r>
    </w:p>
  </w:endnote>
  <w:endnote w:type="continuationSeparator" w:id="0">
    <w:p w14:paraId="02941984" w14:textId="77777777" w:rsidR="005B315B" w:rsidRDefault="005B315B">
      <w:r>
        <w:continuationSeparator/>
      </w:r>
    </w:p>
  </w:endnote>
  <w:endnote w:type="continuationNotice" w:id="1">
    <w:p w14:paraId="4CF9B159" w14:textId="77777777" w:rsidR="005B315B" w:rsidRDefault="005B31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23DE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23DE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C61D3" w14:textId="77777777" w:rsidR="005B315B" w:rsidRDefault="005B315B">
      <w:r>
        <w:separator/>
      </w:r>
    </w:p>
  </w:footnote>
  <w:footnote w:type="continuationSeparator" w:id="0">
    <w:p w14:paraId="165A8D56" w14:textId="77777777" w:rsidR="005B315B" w:rsidRDefault="005B315B">
      <w:r>
        <w:continuationSeparator/>
      </w:r>
    </w:p>
  </w:footnote>
  <w:footnote w:type="continuationNotice" w:id="1">
    <w:p w14:paraId="5A5F7236" w14:textId="77777777" w:rsidR="005B315B" w:rsidRDefault="005B315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755A1A"/>
    <w:multiLevelType w:val="hybridMultilevel"/>
    <w:tmpl w:val="B2EC9382"/>
    <w:lvl w:ilvl="0" w:tplc="526C7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88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682896">
      <w:start w:val="19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4A38E">
      <w:start w:val="190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F62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4F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43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B03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1FE424C6"/>
    <w:multiLevelType w:val="hybridMultilevel"/>
    <w:tmpl w:val="FE30FC96"/>
    <w:lvl w:ilvl="0" w:tplc="B044C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4AFD4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CFE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A0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2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62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9E3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E6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547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7">
    <w:nsid w:val="53041241"/>
    <w:multiLevelType w:val="hybridMultilevel"/>
    <w:tmpl w:val="E26E11B4"/>
    <w:lvl w:ilvl="0" w:tplc="9CD4E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46E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4C1AD6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C35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25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4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ED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E9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613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9"/>
  </w:num>
  <w:num w:numId="8">
    <w:abstractNumId w:val="2"/>
  </w:num>
  <w:num w:numId="9">
    <w:abstractNumId w:val="5"/>
  </w:num>
  <w:num w:numId="10">
    <w:abstractNumId w:val="10"/>
  </w:num>
  <w:num w:numId="11">
    <w:abstractNumId w:val="1"/>
  </w:num>
  <w:num w:numId="12">
    <w:abstractNumId w:val="4"/>
  </w:num>
  <w:num w:numId="1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45F5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5BB1"/>
    <w:rsid w:val="000D7221"/>
    <w:rsid w:val="000E0039"/>
    <w:rsid w:val="000E0802"/>
    <w:rsid w:val="000E20EE"/>
    <w:rsid w:val="000E2561"/>
    <w:rsid w:val="000E26F3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48FC"/>
    <w:rsid w:val="00105819"/>
    <w:rsid w:val="00106D21"/>
    <w:rsid w:val="00106F6F"/>
    <w:rsid w:val="00107E7C"/>
    <w:rsid w:val="0011025E"/>
    <w:rsid w:val="001122B3"/>
    <w:rsid w:val="00113061"/>
    <w:rsid w:val="00114265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1BBC"/>
    <w:rsid w:val="001432F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0782"/>
    <w:rsid w:val="001F22D0"/>
    <w:rsid w:val="001F2A6D"/>
    <w:rsid w:val="001F3B23"/>
    <w:rsid w:val="001F50B1"/>
    <w:rsid w:val="001F5B20"/>
    <w:rsid w:val="001F6A65"/>
    <w:rsid w:val="00202BB5"/>
    <w:rsid w:val="00207050"/>
    <w:rsid w:val="00210E49"/>
    <w:rsid w:val="00212B9A"/>
    <w:rsid w:val="0021344D"/>
    <w:rsid w:val="0021486C"/>
    <w:rsid w:val="002153A7"/>
    <w:rsid w:val="0021570B"/>
    <w:rsid w:val="00216BF1"/>
    <w:rsid w:val="00221A46"/>
    <w:rsid w:val="002234CA"/>
    <w:rsid w:val="00227C4E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6B9"/>
    <w:rsid w:val="00247906"/>
    <w:rsid w:val="002535F5"/>
    <w:rsid w:val="002542D2"/>
    <w:rsid w:val="002548CA"/>
    <w:rsid w:val="002558F3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30D2"/>
    <w:rsid w:val="002C3E7C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300899"/>
    <w:rsid w:val="00304251"/>
    <w:rsid w:val="00304D04"/>
    <w:rsid w:val="003078BA"/>
    <w:rsid w:val="0031113C"/>
    <w:rsid w:val="00312DA0"/>
    <w:rsid w:val="003130B2"/>
    <w:rsid w:val="003134A0"/>
    <w:rsid w:val="00314E66"/>
    <w:rsid w:val="00315B99"/>
    <w:rsid w:val="003160D0"/>
    <w:rsid w:val="003166C1"/>
    <w:rsid w:val="0031709E"/>
    <w:rsid w:val="00320AE6"/>
    <w:rsid w:val="00320D7E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50905"/>
    <w:rsid w:val="003523BE"/>
    <w:rsid w:val="00352965"/>
    <w:rsid w:val="00353570"/>
    <w:rsid w:val="00353CCE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3C93"/>
    <w:rsid w:val="003A40A1"/>
    <w:rsid w:val="003A493E"/>
    <w:rsid w:val="003A617F"/>
    <w:rsid w:val="003A671D"/>
    <w:rsid w:val="003B0E1B"/>
    <w:rsid w:val="003B0E55"/>
    <w:rsid w:val="003B381E"/>
    <w:rsid w:val="003B78F9"/>
    <w:rsid w:val="003B7EA2"/>
    <w:rsid w:val="003C1D44"/>
    <w:rsid w:val="003C2667"/>
    <w:rsid w:val="003C3E45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6E6"/>
    <w:rsid w:val="00403DDC"/>
    <w:rsid w:val="00406C1A"/>
    <w:rsid w:val="004078A5"/>
    <w:rsid w:val="00410802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403A9"/>
    <w:rsid w:val="004423F0"/>
    <w:rsid w:val="00442518"/>
    <w:rsid w:val="00445212"/>
    <w:rsid w:val="00450BDD"/>
    <w:rsid w:val="004519B1"/>
    <w:rsid w:val="00453A2D"/>
    <w:rsid w:val="0045552B"/>
    <w:rsid w:val="004606C8"/>
    <w:rsid w:val="004613D8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4050"/>
    <w:rsid w:val="0049500C"/>
    <w:rsid w:val="004968DE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4D11"/>
    <w:rsid w:val="004F6811"/>
    <w:rsid w:val="004F7647"/>
    <w:rsid w:val="005008C9"/>
    <w:rsid w:val="00501517"/>
    <w:rsid w:val="00502269"/>
    <w:rsid w:val="005022D4"/>
    <w:rsid w:val="00504590"/>
    <w:rsid w:val="0050479E"/>
    <w:rsid w:val="00505973"/>
    <w:rsid w:val="005067D6"/>
    <w:rsid w:val="0050746F"/>
    <w:rsid w:val="005132E1"/>
    <w:rsid w:val="00513861"/>
    <w:rsid w:val="00515478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225D"/>
    <w:rsid w:val="005534E4"/>
    <w:rsid w:val="00554E05"/>
    <w:rsid w:val="00555082"/>
    <w:rsid w:val="005611B6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15B"/>
    <w:rsid w:val="005B37A5"/>
    <w:rsid w:val="005B5D65"/>
    <w:rsid w:val="005C03E7"/>
    <w:rsid w:val="005C065C"/>
    <w:rsid w:val="005C4081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766C"/>
    <w:rsid w:val="0063080F"/>
    <w:rsid w:val="00631016"/>
    <w:rsid w:val="0063144B"/>
    <w:rsid w:val="00633735"/>
    <w:rsid w:val="00633A8B"/>
    <w:rsid w:val="00633DA9"/>
    <w:rsid w:val="00635538"/>
    <w:rsid w:val="00636E5F"/>
    <w:rsid w:val="00640173"/>
    <w:rsid w:val="0064108D"/>
    <w:rsid w:val="00641404"/>
    <w:rsid w:val="006427BF"/>
    <w:rsid w:val="00643F1C"/>
    <w:rsid w:val="00646656"/>
    <w:rsid w:val="00647ADF"/>
    <w:rsid w:val="006506C1"/>
    <w:rsid w:val="00652137"/>
    <w:rsid w:val="0065264F"/>
    <w:rsid w:val="00654544"/>
    <w:rsid w:val="00655914"/>
    <w:rsid w:val="00656FEE"/>
    <w:rsid w:val="00657A09"/>
    <w:rsid w:val="00661422"/>
    <w:rsid w:val="0066165A"/>
    <w:rsid w:val="00661E15"/>
    <w:rsid w:val="006628C0"/>
    <w:rsid w:val="00662B18"/>
    <w:rsid w:val="00664676"/>
    <w:rsid w:val="006668BC"/>
    <w:rsid w:val="00666928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2C39"/>
    <w:rsid w:val="00723598"/>
    <w:rsid w:val="00723BEE"/>
    <w:rsid w:val="00723F9C"/>
    <w:rsid w:val="00724EDC"/>
    <w:rsid w:val="00725D39"/>
    <w:rsid w:val="00726203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3F26"/>
    <w:rsid w:val="00745182"/>
    <w:rsid w:val="0074603B"/>
    <w:rsid w:val="00750B90"/>
    <w:rsid w:val="00751712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C21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5F96"/>
    <w:rsid w:val="007972ED"/>
    <w:rsid w:val="00797EB6"/>
    <w:rsid w:val="007A110C"/>
    <w:rsid w:val="007A2AA5"/>
    <w:rsid w:val="007A58AC"/>
    <w:rsid w:val="007B0291"/>
    <w:rsid w:val="007B0777"/>
    <w:rsid w:val="007B098A"/>
    <w:rsid w:val="007B111D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62A6"/>
    <w:rsid w:val="007E0D25"/>
    <w:rsid w:val="007E1E15"/>
    <w:rsid w:val="007E2433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649A"/>
    <w:rsid w:val="008C65E1"/>
    <w:rsid w:val="008C7CAC"/>
    <w:rsid w:val="008D1FA0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486F"/>
    <w:rsid w:val="0092071C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6241"/>
    <w:rsid w:val="00946682"/>
    <w:rsid w:val="009469B5"/>
    <w:rsid w:val="00953A8A"/>
    <w:rsid w:val="009547FA"/>
    <w:rsid w:val="0095600E"/>
    <w:rsid w:val="00957FD2"/>
    <w:rsid w:val="009618E0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431"/>
    <w:rsid w:val="00975D8A"/>
    <w:rsid w:val="00976207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A2125"/>
    <w:rsid w:val="009A312B"/>
    <w:rsid w:val="009A7972"/>
    <w:rsid w:val="009B248F"/>
    <w:rsid w:val="009B3F1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E221C"/>
    <w:rsid w:val="009E2BA6"/>
    <w:rsid w:val="009E2F8B"/>
    <w:rsid w:val="009E6BBB"/>
    <w:rsid w:val="009F2D15"/>
    <w:rsid w:val="009F468A"/>
    <w:rsid w:val="009F5327"/>
    <w:rsid w:val="009F5431"/>
    <w:rsid w:val="009F5C5C"/>
    <w:rsid w:val="009F5D09"/>
    <w:rsid w:val="009F7AEF"/>
    <w:rsid w:val="00A00659"/>
    <w:rsid w:val="00A014EB"/>
    <w:rsid w:val="00A02FD0"/>
    <w:rsid w:val="00A0489D"/>
    <w:rsid w:val="00A06052"/>
    <w:rsid w:val="00A067AA"/>
    <w:rsid w:val="00A06D81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5BB5"/>
    <w:rsid w:val="00A16FD8"/>
    <w:rsid w:val="00A171DE"/>
    <w:rsid w:val="00A20BA5"/>
    <w:rsid w:val="00A21109"/>
    <w:rsid w:val="00A21F7F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FA"/>
    <w:rsid w:val="00A368B6"/>
    <w:rsid w:val="00A42380"/>
    <w:rsid w:val="00A430ED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7422B"/>
    <w:rsid w:val="00A7661F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80E"/>
    <w:rsid w:val="00AB17ED"/>
    <w:rsid w:val="00AB182E"/>
    <w:rsid w:val="00AB1FBE"/>
    <w:rsid w:val="00AB295E"/>
    <w:rsid w:val="00AB2BFB"/>
    <w:rsid w:val="00AB2D7C"/>
    <w:rsid w:val="00AB45B4"/>
    <w:rsid w:val="00AB5844"/>
    <w:rsid w:val="00AB6E94"/>
    <w:rsid w:val="00AC03F8"/>
    <w:rsid w:val="00AC2BB6"/>
    <w:rsid w:val="00AC3587"/>
    <w:rsid w:val="00AC3A60"/>
    <w:rsid w:val="00AC42C3"/>
    <w:rsid w:val="00AC5493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5E67"/>
    <w:rsid w:val="00B57902"/>
    <w:rsid w:val="00B60DCB"/>
    <w:rsid w:val="00B63AA3"/>
    <w:rsid w:val="00B640F8"/>
    <w:rsid w:val="00B648B7"/>
    <w:rsid w:val="00B65498"/>
    <w:rsid w:val="00B65A71"/>
    <w:rsid w:val="00B67426"/>
    <w:rsid w:val="00B72DBA"/>
    <w:rsid w:val="00B7475D"/>
    <w:rsid w:val="00B7567B"/>
    <w:rsid w:val="00B7620C"/>
    <w:rsid w:val="00B7783E"/>
    <w:rsid w:val="00B80197"/>
    <w:rsid w:val="00B81286"/>
    <w:rsid w:val="00B81D88"/>
    <w:rsid w:val="00B81E64"/>
    <w:rsid w:val="00B8329A"/>
    <w:rsid w:val="00B84967"/>
    <w:rsid w:val="00B84F12"/>
    <w:rsid w:val="00B86C75"/>
    <w:rsid w:val="00B90414"/>
    <w:rsid w:val="00B93D1E"/>
    <w:rsid w:val="00B93E5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D0EEA"/>
    <w:rsid w:val="00BD16D5"/>
    <w:rsid w:val="00BD4C78"/>
    <w:rsid w:val="00BD53E6"/>
    <w:rsid w:val="00BD6A1D"/>
    <w:rsid w:val="00BE2423"/>
    <w:rsid w:val="00BE447F"/>
    <w:rsid w:val="00BE47DB"/>
    <w:rsid w:val="00BE4A95"/>
    <w:rsid w:val="00BE57C7"/>
    <w:rsid w:val="00BF0316"/>
    <w:rsid w:val="00BF1B90"/>
    <w:rsid w:val="00BF3760"/>
    <w:rsid w:val="00BF7B24"/>
    <w:rsid w:val="00C0050E"/>
    <w:rsid w:val="00C01325"/>
    <w:rsid w:val="00C02E7C"/>
    <w:rsid w:val="00C05FA2"/>
    <w:rsid w:val="00C07F8E"/>
    <w:rsid w:val="00C10CAA"/>
    <w:rsid w:val="00C15B6C"/>
    <w:rsid w:val="00C17F1E"/>
    <w:rsid w:val="00C20B6F"/>
    <w:rsid w:val="00C20FC4"/>
    <w:rsid w:val="00C21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46370"/>
    <w:rsid w:val="00C502CD"/>
    <w:rsid w:val="00C5198B"/>
    <w:rsid w:val="00C52F1A"/>
    <w:rsid w:val="00C54EEC"/>
    <w:rsid w:val="00C61924"/>
    <w:rsid w:val="00C623D5"/>
    <w:rsid w:val="00C63130"/>
    <w:rsid w:val="00C63AD6"/>
    <w:rsid w:val="00C64D8C"/>
    <w:rsid w:val="00C67080"/>
    <w:rsid w:val="00C70E5E"/>
    <w:rsid w:val="00C72EDE"/>
    <w:rsid w:val="00C730C0"/>
    <w:rsid w:val="00C7708C"/>
    <w:rsid w:val="00C801A9"/>
    <w:rsid w:val="00C80DAB"/>
    <w:rsid w:val="00C816B3"/>
    <w:rsid w:val="00C823DE"/>
    <w:rsid w:val="00C84233"/>
    <w:rsid w:val="00C84839"/>
    <w:rsid w:val="00C84EBB"/>
    <w:rsid w:val="00C85BDD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55D3"/>
    <w:rsid w:val="00CA6CDF"/>
    <w:rsid w:val="00CA73AD"/>
    <w:rsid w:val="00CB2445"/>
    <w:rsid w:val="00CB542A"/>
    <w:rsid w:val="00CB5D85"/>
    <w:rsid w:val="00CB64CC"/>
    <w:rsid w:val="00CC04FB"/>
    <w:rsid w:val="00CC2C2D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D98"/>
    <w:rsid w:val="00CE5F36"/>
    <w:rsid w:val="00CE7235"/>
    <w:rsid w:val="00CF1052"/>
    <w:rsid w:val="00CF60DA"/>
    <w:rsid w:val="00D00DB6"/>
    <w:rsid w:val="00D03A24"/>
    <w:rsid w:val="00D04F12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40910"/>
    <w:rsid w:val="00D40DC5"/>
    <w:rsid w:val="00D40E38"/>
    <w:rsid w:val="00D40F35"/>
    <w:rsid w:val="00D41B44"/>
    <w:rsid w:val="00D42BBD"/>
    <w:rsid w:val="00D44505"/>
    <w:rsid w:val="00D45A35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60B43"/>
    <w:rsid w:val="00D6116B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218"/>
    <w:rsid w:val="00DA2FEC"/>
    <w:rsid w:val="00DA3DD7"/>
    <w:rsid w:val="00DA543A"/>
    <w:rsid w:val="00DA6ED5"/>
    <w:rsid w:val="00DB019E"/>
    <w:rsid w:val="00DB4EE6"/>
    <w:rsid w:val="00DB5A9E"/>
    <w:rsid w:val="00DB75AA"/>
    <w:rsid w:val="00DB7843"/>
    <w:rsid w:val="00DC032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1C2"/>
    <w:rsid w:val="00E34067"/>
    <w:rsid w:val="00E34210"/>
    <w:rsid w:val="00E34C74"/>
    <w:rsid w:val="00E35106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86EAA"/>
    <w:rsid w:val="00E8708A"/>
    <w:rsid w:val="00E92FDB"/>
    <w:rsid w:val="00E95A9D"/>
    <w:rsid w:val="00EA012A"/>
    <w:rsid w:val="00EA1D48"/>
    <w:rsid w:val="00EA342D"/>
    <w:rsid w:val="00EA41FC"/>
    <w:rsid w:val="00EA63A0"/>
    <w:rsid w:val="00EB073A"/>
    <w:rsid w:val="00EB099B"/>
    <w:rsid w:val="00EB1278"/>
    <w:rsid w:val="00EB2770"/>
    <w:rsid w:val="00EB28F4"/>
    <w:rsid w:val="00EB5E40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8AB"/>
    <w:rsid w:val="00ED4984"/>
    <w:rsid w:val="00ED4AC7"/>
    <w:rsid w:val="00ED5AFB"/>
    <w:rsid w:val="00ED5B1C"/>
    <w:rsid w:val="00ED6A14"/>
    <w:rsid w:val="00ED7454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4C91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47D2C"/>
    <w:rsid w:val="00F5091E"/>
    <w:rsid w:val="00F51923"/>
    <w:rsid w:val="00F51D0F"/>
    <w:rsid w:val="00F52510"/>
    <w:rsid w:val="00F542AF"/>
    <w:rsid w:val="00F54695"/>
    <w:rsid w:val="00F61898"/>
    <w:rsid w:val="00F62C24"/>
    <w:rsid w:val="00F73D30"/>
    <w:rsid w:val="00F75064"/>
    <w:rsid w:val="00F75BA4"/>
    <w:rsid w:val="00F76A94"/>
    <w:rsid w:val="00F80307"/>
    <w:rsid w:val="00F81DB1"/>
    <w:rsid w:val="00F83700"/>
    <w:rsid w:val="00F86C2A"/>
    <w:rsid w:val="00F92175"/>
    <w:rsid w:val="00F92485"/>
    <w:rsid w:val="00F933F8"/>
    <w:rsid w:val="00F934ED"/>
    <w:rsid w:val="00F94D38"/>
    <w:rsid w:val="00F95462"/>
    <w:rsid w:val="00F9597F"/>
    <w:rsid w:val="00F978BC"/>
    <w:rsid w:val="00F97FF4"/>
    <w:rsid w:val="00FA5395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75F5"/>
    <w:rsid w:val="00FE2328"/>
    <w:rsid w:val="00FE262E"/>
    <w:rsid w:val="00FE33CC"/>
    <w:rsid w:val="00FE52F2"/>
    <w:rsid w:val="00FE7EBA"/>
    <w:rsid w:val="00FF18B1"/>
    <w:rsid w:val="00FF4EBA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EEBC9-A9BF-4148-ADBF-D0E54F897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5</Pages>
  <Words>1883</Words>
  <Characters>10736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10</cp:revision>
  <cp:lastPrinted>2013-01-18T02:26:00Z</cp:lastPrinted>
  <dcterms:created xsi:type="dcterms:W3CDTF">2016-08-11T01:02:00Z</dcterms:created>
  <dcterms:modified xsi:type="dcterms:W3CDTF">2016-09-30T20:37:00Z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